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CB4" w:rsidRDefault="00D308E1">
      <w:pPr>
        <w:pStyle w:val="Heading1"/>
        <w:ind w:firstLine="720"/>
      </w:pPr>
      <w:r>
        <w:t>Course Worksheet</w:t>
      </w: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1110515" cy="742950"/>
            <wp:effectExtent l="0" t="0" r="0" b="0"/>
            <wp:wrapSquare wrapText="bothSides" distT="0" distB="0" distL="114300" distR="114300"/>
            <wp:docPr id="1"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quot; &quot;"/>
                    <pic:cNvPicPr preferRelativeResize="0"/>
                  </pic:nvPicPr>
                  <pic:blipFill>
                    <a:blip r:embed="rId7"/>
                    <a:srcRect/>
                    <a:stretch>
                      <a:fillRect/>
                    </a:stretch>
                  </pic:blipFill>
                  <pic:spPr>
                    <a:xfrm>
                      <a:off x="0" y="0"/>
                      <a:ext cx="1110515" cy="742950"/>
                    </a:xfrm>
                    <a:prstGeom prst="rect">
                      <a:avLst/>
                    </a:prstGeom>
                    <a:ln/>
                  </pic:spPr>
                </pic:pic>
              </a:graphicData>
            </a:graphic>
          </wp:anchor>
        </w:drawing>
      </w:r>
    </w:p>
    <w:p w:rsidR="00414CB4" w:rsidRDefault="00414CB4"/>
    <w:p w:rsidR="00414CB4" w:rsidRDefault="00414CB4"/>
    <w:p w:rsidR="00414CB4" w:rsidRDefault="00D308E1">
      <w:pPr>
        <w:numPr>
          <w:ilvl w:val="0"/>
          <w:numId w:val="7"/>
        </w:numPr>
        <w:pBdr>
          <w:top w:val="nil"/>
          <w:left w:val="nil"/>
          <w:bottom w:val="nil"/>
          <w:right w:val="nil"/>
          <w:between w:val="nil"/>
        </w:pBdr>
        <w:spacing w:before="200" w:after="200"/>
        <w:rPr>
          <w:color w:val="000000"/>
        </w:rPr>
      </w:pPr>
      <w:r>
        <w:rPr>
          <w:color w:val="000000"/>
        </w:rPr>
        <w:t xml:space="preserve">Course Representative: </w:t>
      </w:r>
    </w:p>
    <w:p w:rsidR="00414CB4" w:rsidRDefault="00D308E1">
      <w:pPr>
        <w:numPr>
          <w:ilvl w:val="0"/>
          <w:numId w:val="7"/>
        </w:numPr>
        <w:pBdr>
          <w:top w:val="nil"/>
          <w:left w:val="nil"/>
          <w:bottom w:val="nil"/>
          <w:right w:val="nil"/>
          <w:between w:val="nil"/>
        </w:pBdr>
        <w:spacing w:after="200"/>
      </w:pPr>
      <w:r>
        <w:rPr>
          <w:color w:val="000000"/>
        </w:rPr>
        <w:t xml:space="preserve">Institution: </w:t>
      </w:r>
    </w:p>
    <w:p w:rsidR="00414CB4" w:rsidRDefault="00D308E1">
      <w:pPr>
        <w:numPr>
          <w:ilvl w:val="0"/>
          <w:numId w:val="7"/>
        </w:numPr>
        <w:pBdr>
          <w:top w:val="nil"/>
          <w:left w:val="nil"/>
          <w:bottom w:val="nil"/>
          <w:right w:val="nil"/>
          <w:between w:val="nil"/>
        </w:pBdr>
        <w:spacing w:after="200"/>
      </w:pPr>
      <w:r>
        <w:rPr>
          <w:color w:val="000000"/>
        </w:rPr>
        <w:t xml:space="preserve">Course </w:t>
      </w:r>
      <w:r>
        <w:t xml:space="preserve">Name </w:t>
      </w:r>
      <w:r>
        <w:rPr>
          <w:color w:val="000000"/>
        </w:rPr>
        <w:t>&amp; Number (e.g., Introduction to Computer Science, CIS 101):</w:t>
      </w:r>
    </w:p>
    <w:p w:rsidR="00414CB4" w:rsidRDefault="00D308E1">
      <w:pPr>
        <w:numPr>
          <w:ilvl w:val="1"/>
          <w:numId w:val="7"/>
        </w:numPr>
        <w:pBdr>
          <w:top w:val="nil"/>
          <w:left w:val="nil"/>
          <w:bottom w:val="nil"/>
          <w:right w:val="nil"/>
          <w:between w:val="nil"/>
        </w:pBdr>
        <w:spacing w:after="200"/>
      </w:pPr>
      <w:r>
        <w:rPr>
          <w:color w:val="000000"/>
        </w:rPr>
        <w:t xml:space="preserve">Course </w:t>
      </w:r>
      <w:r>
        <w:t>Name</w:t>
      </w:r>
      <w:r>
        <w:rPr>
          <w:color w:val="000000"/>
        </w:rPr>
        <w:t xml:space="preserve">: </w:t>
      </w:r>
    </w:p>
    <w:p w:rsidR="00414CB4" w:rsidRDefault="00D308E1">
      <w:pPr>
        <w:numPr>
          <w:ilvl w:val="1"/>
          <w:numId w:val="7"/>
        </w:numPr>
        <w:pBdr>
          <w:top w:val="nil"/>
          <w:left w:val="nil"/>
          <w:bottom w:val="nil"/>
          <w:right w:val="nil"/>
          <w:between w:val="nil"/>
        </w:pBdr>
        <w:spacing w:after="200"/>
        <w:rPr>
          <w:b/>
          <w:color w:val="000000"/>
        </w:rPr>
      </w:pPr>
      <w:r>
        <w:rPr>
          <w:color w:val="000000"/>
        </w:rPr>
        <w:t xml:space="preserve">Course Number: </w:t>
      </w:r>
    </w:p>
    <w:p w:rsidR="00414CB4" w:rsidRDefault="00D308E1">
      <w:pPr>
        <w:numPr>
          <w:ilvl w:val="0"/>
          <w:numId w:val="7"/>
        </w:numPr>
        <w:pBdr>
          <w:top w:val="nil"/>
          <w:left w:val="nil"/>
          <w:bottom w:val="nil"/>
          <w:right w:val="nil"/>
          <w:between w:val="nil"/>
        </w:pBdr>
        <w:spacing w:after="200"/>
      </w:pPr>
      <w:r>
        <w:rPr>
          <w:color w:val="000000"/>
        </w:rPr>
        <w:t xml:space="preserve">Discipline Area: </w:t>
      </w:r>
    </w:p>
    <w:p w:rsidR="00414CB4" w:rsidRDefault="00D308E1">
      <w:pPr>
        <w:pStyle w:val="Heading2"/>
        <w:keepNext w:val="0"/>
        <w:keepLines w:val="0"/>
        <w:pBdr>
          <w:top w:val="none" w:sz="0" w:space="4" w:color="auto"/>
          <w:left w:val="none" w:sz="0" w:space="4" w:color="auto"/>
          <w:bottom w:val="none" w:sz="0" w:space="4" w:color="auto"/>
          <w:right w:val="none" w:sz="0" w:space="4" w:color="auto"/>
        </w:pBdr>
        <w:shd w:val="clear" w:color="auto" w:fill="EFEFEF"/>
        <w:spacing w:before="360" w:after="80" w:line="276" w:lineRule="auto"/>
        <w:rPr>
          <w:sz w:val="34"/>
          <w:szCs w:val="34"/>
        </w:rPr>
      </w:pPr>
      <w:bookmarkStart w:id="0" w:name="_3sdpfgz8yrr4" w:colFirst="0" w:colLast="0"/>
      <w:bookmarkEnd w:id="0"/>
      <w:r>
        <w:t>Basic Course Information</w:t>
      </w:r>
    </w:p>
    <w:p w:rsidR="00414CB4" w:rsidRDefault="00D308E1">
      <w:pPr>
        <w:numPr>
          <w:ilvl w:val="0"/>
          <w:numId w:val="8"/>
        </w:numPr>
        <w:spacing w:before="240" w:after="240" w:line="276" w:lineRule="auto"/>
      </w:pPr>
      <w:r>
        <w:t>Has the course been offered online at least twice? (This is for informational purposes only and is not a requirement.)</w:t>
      </w:r>
    </w:p>
    <w:p w:rsidR="000D42F8" w:rsidRDefault="000D42F8" w:rsidP="000D42F8">
      <w:pPr>
        <w:spacing w:before="240" w:after="240" w:line="276" w:lineRule="auto"/>
        <w:ind w:left="720"/>
      </w:pPr>
    </w:p>
    <w:p w:rsidR="00414CB4" w:rsidRDefault="00D308E1">
      <w:pPr>
        <w:numPr>
          <w:ilvl w:val="0"/>
          <w:numId w:val="5"/>
        </w:numPr>
        <w:spacing w:before="240" w:after="240" w:line="276" w:lineRule="auto"/>
      </w:pPr>
      <w:r>
        <w:t xml:space="preserve">Will this course be copied and duplicated for different faculty to teach? </w:t>
      </w:r>
    </w:p>
    <w:p w:rsidR="000D42F8" w:rsidRDefault="000D42F8" w:rsidP="000D42F8">
      <w:pPr>
        <w:spacing w:before="240" w:after="240" w:line="276" w:lineRule="auto"/>
        <w:ind w:left="720"/>
      </w:pPr>
    </w:p>
    <w:p w:rsidR="00414CB4" w:rsidRDefault="00D308E1">
      <w:pPr>
        <w:spacing w:before="240" w:after="240" w:line="276" w:lineRule="auto"/>
      </w:pPr>
      <w:r>
        <w:t xml:space="preserve">If yes, any instructor-specific placeholders for contact information, instructor introduction, specific policies (such as grading and late work), and turn-around times for instructor responses and assignments should be filled in for the purpose of course review. </w:t>
      </w:r>
    </w:p>
    <w:p w:rsidR="00414CB4" w:rsidRDefault="00D308E1">
      <w:pPr>
        <w:numPr>
          <w:ilvl w:val="0"/>
          <w:numId w:val="2"/>
        </w:numPr>
        <w:spacing w:before="240" w:line="276" w:lineRule="auto"/>
      </w:pPr>
      <w:r>
        <w:t>Is the syllabus developed and mandated by the institution, or may the instructor modify it?</w:t>
      </w:r>
    </w:p>
    <w:p w:rsidR="000D42F8" w:rsidRDefault="000D42F8" w:rsidP="000D42F8">
      <w:pPr>
        <w:spacing w:before="240" w:line="276" w:lineRule="auto"/>
        <w:ind w:left="720"/>
      </w:pPr>
    </w:p>
    <w:p w:rsidR="00414CB4" w:rsidRDefault="00D308E1">
      <w:pPr>
        <w:numPr>
          <w:ilvl w:val="0"/>
          <w:numId w:val="2"/>
        </w:numPr>
        <w:spacing w:before="200" w:line="276" w:lineRule="auto"/>
      </w:pPr>
      <w:r>
        <w:t>On which learning management system (LMS) platform, if any, does the course reside?</w:t>
      </w:r>
    </w:p>
    <w:p w:rsidR="000D42F8" w:rsidRDefault="000D42F8" w:rsidP="000D42F8">
      <w:pPr>
        <w:pStyle w:val="ListParagraph"/>
      </w:pPr>
    </w:p>
    <w:p w:rsidR="000D42F8" w:rsidRDefault="000D42F8" w:rsidP="000D42F8">
      <w:pPr>
        <w:spacing w:before="200" w:line="276" w:lineRule="auto"/>
        <w:ind w:left="720"/>
      </w:pPr>
    </w:p>
    <w:p w:rsidR="00414CB4" w:rsidRDefault="00D308E1">
      <w:pPr>
        <w:numPr>
          <w:ilvl w:val="0"/>
          <w:numId w:val="2"/>
        </w:numPr>
        <w:spacing w:before="200" w:line="276" w:lineRule="auto"/>
      </w:pPr>
      <w:r>
        <w:t>Are institutional policies provided in an “entry portal” for the student outside of the course?</w:t>
      </w:r>
    </w:p>
    <w:p w:rsidR="000D42F8" w:rsidRDefault="000D42F8" w:rsidP="000D42F8">
      <w:pPr>
        <w:spacing w:before="200" w:line="276" w:lineRule="auto"/>
        <w:ind w:left="720"/>
      </w:pPr>
    </w:p>
    <w:p w:rsidR="00414CB4" w:rsidRDefault="00D308E1">
      <w:pPr>
        <w:numPr>
          <w:ilvl w:val="0"/>
          <w:numId w:val="2"/>
        </w:numPr>
        <w:spacing w:before="200" w:after="200" w:line="276" w:lineRule="auto"/>
      </w:pPr>
      <w:r>
        <w:t xml:space="preserve">If institutional policies are provided in an “entry portal,” attach a copy of the institutional policies referenced in Specific Review Standard 1.4: “Course and institutional policies with </w:t>
      </w:r>
      <w:r>
        <w:lastRenderedPageBreak/>
        <w:t xml:space="preserve">which the learner is expected to comply are clearly stated within the course, or a link to current policies </w:t>
      </w:r>
      <w:proofErr w:type="gramStart"/>
      <w:r>
        <w:t>is</w:t>
      </w:r>
      <w:proofErr w:type="gramEnd"/>
      <w:r>
        <w:t xml:space="preserve"> provided.”</w:t>
      </w:r>
    </w:p>
    <w:p w:rsidR="00414CB4" w:rsidRDefault="00414CB4">
      <w:pPr>
        <w:spacing w:after="200" w:line="276" w:lineRule="auto"/>
        <w:ind w:left="1440"/>
        <w:rPr>
          <w:b/>
        </w:rPr>
      </w:pPr>
    </w:p>
    <w:p w:rsidR="00414CB4" w:rsidRDefault="00D308E1">
      <w:pPr>
        <w:pStyle w:val="Heading2"/>
        <w:keepNext w:val="0"/>
        <w:keepLines w:val="0"/>
        <w:pBdr>
          <w:top w:val="none" w:sz="0" w:space="4" w:color="auto"/>
          <w:left w:val="none" w:sz="0" w:space="4" w:color="auto"/>
          <w:bottom w:val="none" w:sz="0" w:space="4" w:color="auto"/>
          <w:right w:val="none" w:sz="0" w:space="4" w:color="auto"/>
        </w:pBdr>
        <w:shd w:val="clear" w:color="auto" w:fill="EFEFEF"/>
        <w:spacing w:before="360" w:after="80" w:line="276" w:lineRule="auto"/>
      </w:pPr>
      <w:bookmarkStart w:id="1" w:name="_iku0zuwbwcxu" w:colFirst="0" w:colLast="0"/>
      <w:bookmarkEnd w:id="1"/>
      <w:r>
        <w:t>Course Format</w:t>
      </w:r>
    </w:p>
    <w:p w:rsidR="00414CB4" w:rsidRDefault="00D308E1">
      <w:pPr>
        <w:numPr>
          <w:ilvl w:val="0"/>
          <w:numId w:val="1"/>
        </w:numPr>
        <w:spacing w:before="200" w:after="240" w:line="276" w:lineRule="auto"/>
      </w:pPr>
      <w:r>
        <w:t>What is the format of the course? (See QM Course Format Chart.)</w:t>
      </w:r>
    </w:p>
    <w:p w:rsidR="000D42F8" w:rsidRDefault="000D42F8" w:rsidP="000D42F8">
      <w:pPr>
        <w:spacing w:before="200" w:after="240" w:line="276" w:lineRule="auto"/>
        <w:ind w:left="720"/>
      </w:pPr>
    </w:p>
    <w:p w:rsidR="00414CB4" w:rsidRDefault="00D308E1">
      <w:pPr>
        <w:numPr>
          <w:ilvl w:val="0"/>
          <w:numId w:val="1"/>
        </w:numPr>
        <w:spacing w:before="200" w:line="276" w:lineRule="auto"/>
      </w:pPr>
      <w:r>
        <w:t>List navigation features that cannot be changed in this course. This may include specific links or buttons that are built into the LMS and cannot be altered or removed.</w:t>
      </w:r>
    </w:p>
    <w:p w:rsidR="00A37031" w:rsidRDefault="00A37031" w:rsidP="00A37031">
      <w:pPr>
        <w:pStyle w:val="ListParagraph"/>
      </w:pPr>
    </w:p>
    <w:p w:rsidR="00A37031" w:rsidRDefault="00A37031" w:rsidP="00A37031">
      <w:pPr>
        <w:spacing w:before="200" w:line="276" w:lineRule="auto"/>
        <w:ind w:left="720"/>
      </w:pPr>
    </w:p>
    <w:p w:rsidR="00414CB4" w:rsidRDefault="00D308E1">
      <w:pPr>
        <w:numPr>
          <w:ilvl w:val="0"/>
          <w:numId w:val="1"/>
        </w:numPr>
        <w:spacing w:before="200" w:line="276" w:lineRule="auto"/>
      </w:pPr>
      <w:r>
        <w:t>Is the course a competency-based course? (See QM Glossary for definitions.)</w:t>
      </w:r>
    </w:p>
    <w:p w:rsidR="00A37031" w:rsidRDefault="00A37031" w:rsidP="00A37031">
      <w:pPr>
        <w:spacing w:before="200" w:line="276" w:lineRule="auto"/>
      </w:pPr>
    </w:p>
    <w:p w:rsidR="00414CB4" w:rsidRDefault="00D308E1">
      <w:pPr>
        <w:numPr>
          <w:ilvl w:val="0"/>
          <w:numId w:val="1"/>
        </w:numPr>
        <w:spacing w:before="200" w:line="276" w:lineRule="auto"/>
      </w:pPr>
      <w:r>
        <w:t>Identify the staff roles that support the competency-based learner (e.g., facilitator, coach, assessor).</w:t>
      </w:r>
    </w:p>
    <w:p w:rsidR="00A37031" w:rsidRDefault="00A37031" w:rsidP="00A37031">
      <w:pPr>
        <w:pStyle w:val="ListParagraph"/>
      </w:pPr>
    </w:p>
    <w:p w:rsidR="00A37031" w:rsidRDefault="00A37031" w:rsidP="00A37031">
      <w:pPr>
        <w:spacing w:before="200" w:line="276" w:lineRule="auto"/>
        <w:ind w:left="720"/>
      </w:pPr>
    </w:p>
    <w:p w:rsidR="00414CB4" w:rsidRDefault="00D308E1">
      <w:pPr>
        <w:numPr>
          <w:ilvl w:val="0"/>
          <w:numId w:val="1"/>
        </w:numPr>
        <w:spacing w:before="200" w:line="276" w:lineRule="auto"/>
      </w:pPr>
      <w:r>
        <w:t>What is the length of time within which the course may be completed?</w:t>
      </w:r>
    </w:p>
    <w:p w:rsidR="00A37031" w:rsidRPr="00A37031" w:rsidRDefault="00A37031" w:rsidP="00A37031">
      <w:pPr>
        <w:spacing w:before="200" w:line="276" w:lineRule="auto"/>
        <w:ind w:left="720"/>
      </w:pPr>
    </w:p>
    <w:p w:rsidR="00414CB4" w:rsidRDefault="00D308E1">
      <w:pPr>
        <w:numPr>
          <w:ilvl w:val="0"/>
          <w:numId w:val="1"/>
        </w:numPr>
        <w:spacing w:before="200" w:line="276" w:lineRule="auto"/>
      </w:pPr>
      <w:r>
        <w:t xml:space="preserve">Is the course a continuing education course offered by a higher education institution? </w:t>
      </w:r>
    </w:p>
    <w:p w:rsidR="00A37031" w:rsidRDefault="00A37031" w:rsidP="00A37031">
      <w:pPr>
        <w:pStyle w:val="ListParagraph"/>
      </w:pPr>
    </w:p>
    <w:p w:rsidR="00A37031" w:rsidRDefault="00A37031" w:rsidP="00A37031">
      <w:pPr>
        <w:spacing w:before="200" w:line="276" w:lineRule="auto"/>
        <w:ind w:left="720"/>
      </w:pPr>
    </w:p>
    <w:p w:rsidR="00414CB4" w:rsidRDefault="00D308E1">
      <w:pPr>
        <w:pStyle w:val="Heading2"/>
        <w:keepNext w:val="0"/>
        <w:keepLines w:val="0"/>
        <w:pBdr>
          <w:top w:val="none" w:sz="0" w:space="4" w:color="auto"/>
          <w:left w:val="none" w:sz="0" w:space="4" w:color="auto"/>
          <w:bottom w:val="none" w:sz="0" w:space="4" w:color="auto"/>
          <w:right w:val="none" w:sz="0" w:space="4" w:color="auto"/>
        </w:pBdr>
        <w:shd w:val="clear" w:color="auto" w:fill="EFEFEF"/>
        <w:spacing w:before="360" w:after="80" w:line="276" w:lineRule="auto"/>
      </w:pPr>
      <w:bookmarkStart w:id="2" w:name="_vcqbcqa147hm" w:colFirst="0" w:colLast="0"/>
      <w:bookmarkEnd w:id="2"/>
      <w:r>
        <w:t>Course Learning Objectives, Assessments, &amp; Instructional Materials</w:t>
      </w:r>
    </w:p>
    <w:p w:rsidR="00414CB4" w:rsidRDefault="00D308E1">
      <w:pPr>
        <w:numPr>
          <w:ilvl w:val="0"/>
          <w:numId w:val="6"/>
        </w:numPr>
        <w:spacing w:before="240" w:line="276" w:lineRule="auto"/>
      </w:pPr>
      <w:r>
        <w:t>Upload a list of the course-level learning objectives (or competencies for competency-based courses). The learning objectives or competencies listed here must match those found in the course.</w:t>
      </w:r>
    </w:p>
    <w:p w:rsidR="002564B3" w:rsidRDefault="002564B3" w:rsidP="002564B3">
      <w:pPr>
        <w:spacing w:before="240" w:line="276" w:lineRule="auto"/>
        <w:ind w:left="720"/>
      </w:pPr>
    </w:p>
    <w:p w:rsidR="00414CB4" w:rsidRDefault="00D308E1">
      <w:pPr>
        <w:numPr>
          <w:ilvl w:val="0"/>
          <w:numId w:val="6"/>
        </w:numPr>
        <w:spacing w:before="200" w:line="276" w:lineRule="auto"/>
      </w:pPr>
      <w:r>
        <w:t>What is the source(s) of the course-level objectives or competencies?</w:t>
      </w:r>
    </w:p>
    <w:p w:rsidR="00414CB4" w:rsidRDefault="00D308E1">
      <w:pPr>
        <w:numPr>
          <w:ilvl w:val="0"/>
          <w:numId w:val="6"/>
        </w:numPr>
        <w:spacing w:after="200" w:line="276" w:lineRule="auto"/>
      </w:pPr>
      <w:r>
        <w:lastRenderedPageBreak/>
        <w:t xml:space="preserve">If “Other” was selected as the source of course-level objectives or competencies, please explain. If “Other” was not selected, enter “N/A” in the textbox provided. </w:t>
      </w:r>
    </w:p>
    <w:p w:rsidR="002564B3" w:rsidRDefault="002564B3" w:rsidP="002564B3">
      <w:pPr>
        <w:spacing w:after="200" w:line="276" w:lineRule="auto"/>
        <w:ind w:left="720"/>
      </w:pPr>
    </w:p>
    <w:p w:rsidR="00414CB4" w:rsidRDefault="00D308E1">
      <w:pPr>
        <w:numPr>
          <w:ilvl w:val="0"/>
          <w:numId w:val="6"/>
        </w:numPr>
        <w:spacing w:before="240" w:after="200" w:line="276" w:lineRule="auto"/>
      </w:pPr>
      <w:r>
        <w:t>Upload a list of the module/unit-level learning objectives (competencies) for all modules or units. The learning objectives or competencies listed here must match those found in the course.</w:t>
      </w:r>
    </w:p>
    <w:p w:rsidR="002564B3" w:rsidRDefault="002564B3" w:rsidP="002564B3">
      <w:pPr>
        <w:pStyle w:val="ListParagraph"/>
      </w:pPr>
    </w:p>
    <w:p w:rsidR="002564B3" w:rsidRDefault="002564B3" w:rsidP="002564B3">
      <w:pPr>
        <w:spacing w:before="240" w:after="200" w:line="276" w:lineRule="auto"/>
        <w:ind w:left="720"/>
      </w:pPr>
    </w:p>
    <w:p w:rsidR="00414CB4" w:rsidRDefault="00D308E1">
      <w:pPr>
        <w:numPr>
          <w:ilvl w:val="0"/>
          <w:numId w:val="6"/>
        </w:numPr>
        <w:spacing w:before="240" w:after="240" w:line="276" w:lineRule="auto"/>
      </w:pPr>
      <w:r>
        <w:t>Upload a course/alignment map that shows the organization of the course components related to alignment. The required course map is helpful in demonstrating the alignment of course-level learning objectives (SRS 2.1) with module/unit-level learning objectives (SRS 2.2</w:t>
      </w:r>
      <w:proofErr w:type="gramStart"/>
      <w:r>
        <w:t>)  as</w:t>
      </w:r>
      <w:proofErr w:type="gramEnd"/>
      <w:r>
        <w:t xml:space="preserve"> well as assessments (SRS 3.1), instructional materials (SRS 4.1), learning activities (SRS 5.1), and tools (SRS 6.1). The course map must include all of the following components mapped to one another so the connection between them is apparent: course learning objectives, module learning objectives, assessments, materials, activities, and tools.</w:t>
      </w:r>
    </w:p>
    <w:p w:rsidR="00414CB4" w:rsidRDefault="00D308E1">
      <w:pPr>
        <w:spacing w:before="240" w:after="240" w:line="276" w:lineRule="auto"/>
        <w:ind w:left="720"/>
      </w:pPr>
      <w:r>
        <w:rPr>
          <w:b/>
        </w:rPr>
        <w:t xml:space="preserve">Reviewers, </w:t>
      </w:r>
      <w:r>
        <w:t>ensure the alignment in the course site is consistent with the course map. The course map is intended to be used as a review tool and should not be used solely to determine if any Specific Review Standard is marked as “Met” or “Not Met.”</w:t>
      </w:r>
    </w:p>
    <w:p w:rsidR="002564B3" w:rsidRDefault="002564B3">
      <w:pPr>
        <w:spacing w:before="240" w:after="240" w:line="276" w:lineRule="auto"/>
        <w:ind w:left="720"/>
      </w:pPr>
    </w:p>
    <w:p w:rsidR="00414CB4" w:rsidRDefault="00D308E1">
      <w:pPr>
        <w:numPr>
          <w:ilvl w:val="0"/>
          <w:numId w:val="6"/>
        </w:numPr>
        <w:spacing w:before="240" w:after="240" w:line="276" w:lineRule="auto"/>
      </w:pPr>
      <w:r>
        <w:t>Explain how the instructional materials represent up-to-date theory and practice in the discipline:</w:t>
      </w:r>
    </w:p>
    <w:p w:rsidR="00414CB4" w:rsidRDefault="00D308E1">
      <w:pPr>
        <w:numPr>
          <w:ilvl w:val="0"/>
          <w:numId w:val="6"/>
        </w:numPr>
        <w:spacing w:before="240" w:after="240" w:line="276" w:lineRule="auto"/>
      </w:pPr>
      <w:r>
        <w:t>Describe the variety of instructional materials used in this course: (e.g., types of instructional materials such as videos, courseware, textbooks, websites; different representations of ideas; and/or diverse representations of persons or demographic groups).</w:t>
      </w:r>
    </w:p>
    <w:p w:rsidR="002564B3" w:rsidRDefault="002564B3" w:rsidP="002564B3">
      <w:pPr>
        <w:spacing w:before="240" w:after="240" w:line="276" w:lineRule="auto"/>
      </w:pPr>
    </w:p>
    <w:p w:rsidR="00414CB4" w:rsidRDefault="00D308E1">
      <w:pPr>
        <w:numPr>
          <w:ilvl w:val="0"/>
          <w:numId w:val="6"/>
        </w:numPr>
        <w:spacing w:before="240" w:after="240" w:line="276" w:lineRule="auto"/>
      </w:pPr>
      <w:r>
        <w:t>Are publisher materials other than a textbook used in this course?</w:t>
      </w:r>
    </w:p>
    <w:p w:rsidR="002564B3" w:rsidRDefault="002564B3" w:rsidP="002564B3">
      <w:pPr>
        <w:pStyle w:val="ListParagraph"/>
      </w:pPr>
    </w:p>
    <w:p w:rsidR="002564B3" w:rsidRDefault="002564B3" w:rsidP="002564B3">
      <w:pPr>
        <w:spacing w:before="240" w:after="240" w:line="276" w:lineRule="auto"/>
        <w:ind w:left="720"/>
      </w:pPr>
    </w:p>
    <w:p w:rsidR="00414CB4" w:rsidRDefault="00D308E1">
      <w:pPr>
        <w:numPr>
          <w:ilvl w:val="0"/>
          <w:numId w:val="6"/>
        </w:numPr>
        <w:spacing w:before="240" w:after="240" w:line="276" w:lineRule="auto"/>
      </w:pPr>
      <w:r>
        <w:t xml:space="preserve">If publisher materials other than a textbook are used in the course, provide instructions for reviewers to access these materials. If this question does not apply to this course, enter “N/A” in the textbox provided.  </w:t>
      </w:r>
    </w:p>
    <w:p w:rsidR="00414CB4" w:rsidRDefault="00D308E1">
      <w:pPr>
        <w:numPr>
          <w:ilvl w:val="0"/>
          <w:numId w:val="6"/>
        </w:numPr>
        <w:spacing w:before="240" w:after="240" w:line="276" w:lineRule="auto"/>
      </w:pPr>
      <w:r>
        <w:lastRenderedPageBreak/>
        <w:t>Are third-party tools or social media used in this course?</w:t>
      </w:r>
    </w:p>
    <w:p w:rsidR="00206376" w:rsidRDefault="00206376" w:rsidP="00206376">
      <w:pPr>
        <w:spacing w:before="240" w:after="240" w:line="276" w:lineRule="auto"/>
        <w:ind w:left="720"/>
      </w:pPr>
    </w:p>
    <w:p w:rsidR="00414CB4" w:rsidRDefault="00D308E1">
      <w:pPr>
        <w:pStyle w:val="Heading2"/>
        <w:keepNext w:val="0"/>
        <w:keepLines w:val="0"/>
        <w:pBdr>
          <w:top w:val="none" w:sz="0" w:space="4" w:color="auto"/>
          <w:left w:val="none" w:sz="0" w:space="4" w:color="auto"/>
          <w:bottom w:val="none" w:sz="0" w:space="4" w:color="auto"/>
          <w:right w:val="none" w:sz="0" w:space="4" w:color="auto"/>
        </w:pBdr>
        <w:shd w:val="clear" w:color="auto" w:fill="EFEFEF"/>
        <w:spacing w:before="360" w:after="80" w:line="276" w:lineRule="auto"/>
        <w:rPr>
          <w:sz w:val="34"/>
          <w:szCs w:val="34"/>
        </w:rPr>
      </w:pPr>
      <w:bookmarkStart w:id="3" w:name="_28x5gn4lhqlq" w:colFirst="0" w:colLast="0"/>
      <w:bookmarkEnd w:id="3"/>
      <w:r>
        <w:t>Course Interaction Components</w:t>
      </w:r>
    </w:p>
    <w:p w:rsidR="00414CB4" w:rsidRDefault="00D308E1">
      <w:pPr>
        <w:numPr>
          <w:ilvl w:val="0"/>
          <w:numId w:val="3"/>
        </w:numPr>
        <w:spacing w:before="200" w:after="200" w:line="276" w:lineRule="auto"/>
      </w:pPr>
      <w:r>
        <w:t>Does the course include real-time instructor-learner interaction? (in-person or online)</w:t>
      </w:r>
    </w:p>
    <w:p w:rsidR="00206376" w:rsidRDefault="00206376" w:rsidP="00206376">
      <w:pPr>
        <w:spacing w:before="200" w:after="200" w:line="276" w:lineRule="auto"/>
        <w:ind w:left="720"/>
      </w:pPr>
    </w:p>
    <w:p w:rsidR="00414CB4" w:rsidRDefault="00D308E1">
      <w:pPr>
        <w:numPr>
          <w:ilvl w:val="0"/>
          <w:numId w:val="3"/>
        </w:numPr>
        <w:spacing w:before="240" w:after="240" w:line="276" w:lineRule="auto"/>
      </w:pPr>
      <w:r>
        <w:t xml:space="preserve">If “Yes,” list the real-time instructor-learner interaction. The interaction may include synchronous events such as web-based meetings using web conferencing tools. If not, enter “N/A” in the textbox provided.  </w:t>
      </w:r>
    </w:p>
    <w:p w:rsidR="00206376" w:rsidRDefault="00206376" w:rsidP="00206376">
      <w:pPr>
        <w:pStyle w:val="ListParagraph"/>
      </w:pPr>
    </w:p>
    <w:p w:rsidR="00206376" w:rsidRDefault="00206376" w:rsidP="00206376">
      <w:pPr>
        <w:spacing w:before="240" w:after="240" w:line="276" w:lineRule="auto"/>
        <w:ind w:left="720"/>
      </w:pPr>
    </w:p>
    <w:p w:rsidR="00414CB4" w:rsidRDefault="00D308E1">
      <w:pPr>
        <w:numPr>
          <w:ilvl w:val="0"/>
          <w:numId w:val="3"/>
        </w:numPr>
        <w:spacing w:before="240" w:after="200" w:line="276" w:lineRule="auto"/>
      </w:pPr>
      <w:r>
        <w:t>If the course includes real-time instructor-learner interaction, is it required, or may learners access these events asynchronously?</w:t>
      </w:r>
    </w:p>
    <w:p w:rsidR="00206376" w:rsidRDefault="00206376" w:rsidP="00206376">
      <w:pPr>
        <w:spacing w:before="240" w:after="200" w:line="276" w:lineRule="auto"/>
        <w:ind w:left="720"/>
      </w:pPr>
    </w:p>
    <w:p w:rsidR="00414CB4" w:rsidRDefault="00D308E1">
      <w:pPr>
        <w:numPr>
          <w:ilvl w:val="0"/>
          <w:numId w:val="3"/>
        </w:numPr>
        <w:spacing w:after="200" w:line="276" w:lineRule="auto"/>
      </w:pPr>
      <w:r>
        <w:t>Are learners given the opportunity to introduce themselves to the class?</w:t>
      </w:r>
    </w:p>
    <w:p w:rsidR="00206376" w:rsidRDefault="00206376" w:rsidP="00206376">
      <w:pPr>
        <w:pStyle w:val="ListParagraph"/>
      </w:pPr>
    </w:p>
    <w:p w:rsidR="00206376" w:rsidRDefault="00206376" w:rsidP="00206376">
      <w:pPr>
        <w:spacing w:after="200" w:line="276" w:lineRule="auto"/>
        <w:ind w:left="720"/>
      </w:pPr>
    </w:p>
    <w:p w:rsidR="00414CB4" w:rsidRDefault="00D308E1">
      <w:pPr>
        <w:numPr>
          <w:ilvl w:val="0"/>
          <w:numId w:val="3"/>
        </w:numPr>
        <w:spacing w:before="240" w:after="240" w:line="276" w:lineRule="auto"/>
      </w:pPr>
      <w:r>
        <w:t>If learners are not given the opportunity to introduce themselves to the class, explain why learner introductions are not appropriate for this course. If learners are asked to introduce themselves, enter “N/A” in the textbox provided.</w:t>
      </w:r>
    </w:p>
    <w:p w:rsidR="00206376" w:rsidRDefault="00206376" w:rsidP="00206376">
      <w:pPr>
        <w:spacing w:before="240" w:after="240" w:line="276" w:lineRule="auto"/>
        <w:ind w:left="720"/>
      </w:pPr>
    </w:p>
    <w:p w:rsidR="00414CB4" w:rsidRDefault="00D308E1">
      <w:pPr>
        <w:numPr>
          <w:ilvl w:val="0"/>
          <w:numId w:val="3"/>
        </w:numPr>
        <w:spacing w:before="240" w:after="200" w:line="276" w:lineRule="auto"/>
      </w:pPr>
      <w:r>
        <w:t>Is learner-learner interaction (e.g., discussion forums, group work) appropriate in this course?</w:t>
      </w:r>
    </w:p>
    <w:p w:rsidR="00206376" w:rsidRDefault="00206376" w:rsidP="00206376">
      <w:pPr>
        <w:pStyle w:val="ListParagraph"/>
      </w:pPr>
    </w:p>
    <w:p w:rsidR="00206376" w:rsidRDefault="00206376" w:rsidP="00206376">
      <w:pPr>
        <w:spacing w:before="240" w:after="200" w:line="276" w:lineRule="auto"/>
        <w:ind w:left="720"/>
      </w:pPr>
    </w:p>
    <w:p w:rsidR="00414CB4" w:rsidRDefault="00D308E1">
      <w:pPr>
        <w:numPr>
          <w:ilvl w:val="0"/>
          <w:numId w:val="3"/>
        </w:numPr>
        <w:spacing w:before="240" w:after="240" w:line="276" w:lineRule="auto"/>
      </w:pPr>
      <w:r>
        <w:t xml:space="preserve">If learner-learner interaction is not appropriate in this course, explain why. If learner-learner interaction is appropriate, enter “N/A” in the textbox. </w:t>
      </w:r>
    </w:p>
    <w:p w:rsidR="00206376" w:rsidRDefault="00206376" w:rsidP="00206376">
      <w:pPr>
        <w:spacing w:before="240" w:after="240" w:line="276" w:lineRule="auto"/>
        <w:ind w:left="720"/>
      </w:pPr>
    </w:p>
    <w:p w:rsidR="00414CB4" w:rsidRDefault="00D308E1">
      <w:pPr>
        <w:numPr>
          <w:ilvl w:val="0"/>
          <w:numId w:val="3"/>
        </w:numPr>
        <w:spacing w:before="240" w:after="200" w:line="276" w:lineRule="auto"/>
      </w:pPr>
      <w:r>
        <w:lastRenderedPageBreak/>
        <w:t xml:space="preserve">If the course is a Continuing Education course, is learner-instructor/facilitator interaction appropriate? </w:t>
      </w:r>
    </w:p>
    <w:p w:rsidR="00206376" w:rsidRDefault="00206376" w:rsidP="00206376">
      <w:pPr>
        <w:pStyle w:val="ListParagraph"/>
      </w:pPr>
    </w:p>
    <w:p w:rsidR="00206376" w:rsidRDefault="00206376" w:rsidP="00206376">
      <w:pPr>
        <w:spacing w:before="240" w:after="200" w:line="276" w:lineRule="auto"/>
        <w:ind w:left="720"/>
      </w:pPr>
    </w:p>
    <w:p w:rsidR="00414CB4" w:rsidRDefault="00D308E1">
      <w:pPr>
        <w:numPr>
          <w:ilvl w:val="0"/>
          <w:numId w:val="3"/>
        </w:numPr>
        <w:spacing w:before="240" w:after="240" w:line="276" w:lineRule="auto"/>
      </w:pPr>
      <w:r>
        <w:t>If learner-instructor/facilitator interaction is not appropriate in this Continuing Education course, explain why. If learner-instructor/facilitator interaction is appropriate in this Continuing Education course, enter “N/A” in the textbox.</w:t>
      </w:r>
    </w:p>
    <w:p w:rsidR="00206376" w:rsidRDefault="00206376" w:rsidP="00206376">
      <w:pPr>
        <w:spacing w:before="240" w:after="240" w:line="276" w:lineRule="auto"/>
        <w:ind w:left="720"/>
      </w:pPr>
    </w:p>
    <w:p w:rsidR="00414CB4" w:rsidRDefault="00D308E1">
      <w:pPr>
        <w:numPr>
          <w:ilvl w:val="0"/>
          <w:numId w:val="3"/>
        </w:numPr>
        <w:spacing w:before="240" w:after="200" w:line="276" w:lineRule="auto"/>
      </w:pPr>
      <w:r>
        <w:t>Are any course instructions, activities, or instructional materials provided by individual emails or by other tools or platforms outside the provided course site?</w:t>
      </w:r>
    </w:p>
    <w:p w:rsidR="00206376" w:rsidRDefault="00206376" w:rsidP="00206376">
      <w:pPr>
        <w:pStyle w:val="ListParagraph"/>
      </w:pPr>
    </w:p>
    <w:p w:rsidR="00206376" w:rsidRDefault="00206376" w:rsidP="00206376">
      <w:pPr>
        <w:spacing w:before="240" w:after="200" w:line="276" w:lineRule="auto"/>
        <w:ind w:left="720"/>
      </w:pPr>
    </w:p>
    <w:p w:rsidR="00414CB4" w:rsidRDefault="00D308E1">
      <w:pPr>
        <w:numPr>
          <w:ilvl w:val="0"/>
          <w:numId w:val="3"/>
        </w:numPr>
        <w:spacing w:before="240" w:after="240" w:line="276" w:lineRule="auto"/>
      </w:pPr>
      <w:r>
        <w:t>If course instructions, activities, or instructional materials are provided by individual emails or by other tools or platforms outside the primary online course site, summarize what they are and how reviewers can access them (If not, enter “N/A” in the textbox).</w:t>
      </w:r>
    </w:p>
    <w:p w:rsidR="00206376" w:rsidRDefault="00206376" w:rsidP="00206376">
      <w:pPr>
        <w:spacing w:before="240" w:after="240" w:line="276" w:lineRule="auto"/>
        <w:ind w:left="720"/>
      </w:pPr>
    </w:p>
    <w:p w:rsidR="00414CB4" w:rsidRDefault="00D308E1">
      <w:pPr>
        <w:numPr>
          <w:ilvl w:val="0"/>
          <w:numId w:val="3"/>
        </w:numPr>
        <w:spacing w:before="240" w:after="200" w:line="276" w:lineRule="auto"/>
      </w:pPr>
      <w:r>
        <w:t>Are learners in this course subject to specific technology limitations (e.g., slow connections that prevent viewing videos)?</w:t>
      </w:r>
    </w:p>
    <w:p w:rsidR="00414CB4" w:rsidRDefault="00414CB4">
      <w:pPr>
        <w:spacing w:after="200" w:line="276" w:lineRule="auto"/>
        <w:ind w:left="1440"/>
        <w:rPr>
          <w:b/>
        </w:rPr>
      </w:pPr>
    </w:p>
    <w:p w:rsidR="00414CB4" w:rsidRDefault="00D308E1">
      <w:pPr>
        <w:numPr>
          <w:ilvl w:val="0"/>
          <w:numId w:val="3"/>
        </w:numPr>
        <w:spacing w:before="240" w:after="240" w:line="276" w:lineRule="auto"/>
      </w:pPr>
      <w:r>
        <w:t xml:space="preserve">If learners are subject to specific technology limitations, please explain the limitations. Enter “N/A” in the textbox if learners are not subject to specific technology limitations. </w:t>
      </w:r>
    </w:p>
    <w:p w:rsidR="00414CB4" w:rsidRDefault="00414CB4">
      <w:pPr>
        <w:spacing w:before="240" w:after="240" w:line="276" w:lineRule="auto"/>
        <w:ind w:left="1440"/>
        <w:rPr>
          <w:b/>
        </w:rPr>
      </w:pPr>
    </w:p>
    <w:p w:rsidR="00414CB4" w:rsidRDefault="00D308E1">
      <w:pPr>
        <w:pStyle w:val="Heading2"/>
        <w:keepNext w:val="0"/>
        <w:keepLines w:val="0"/>
        <w:pBdr>
          <w:top w:val="none" w:sz="0" w:space="4" w:color="auto"/>
          <w:left w:val="none" w:sz="0" w:space="4" w:color="auto"/>
          <w:bottom w:val="none" w:sz="0" w:space="4" w:color="auto"/>
          <w:right w:val="none" w:sz="0" w:space="4" w:color="auto"/>
        </w:pBdr>
        <w:shd w:val="clear" w:color="auto" w:fill="EFEFEF"/>
        <w:spacing w:before="360" w:after="80" w:line="276" w:lineRule="auto"/>
        <w:rPr>
          <w:sz w:val="34"/>
          <w:szCs w:val="34"/>
        </w:rPr>
      </w:pPr>
      <w:bookmarkStart w:id="4" w:name="_7s374o1wlhay" w:colFirst="0" w:colLast="0"/>
      <w:bookmarkEnd w:id="4"/>
      <w:r>
        <w:t>Instructor Perspectives</w:t>
      </w:r>
    </w:p>
    <w:p w:rsidR="00414CB4" w:rsidRDefault="00D308E1">
      <w:pPr>
        <w:numPr>
          <w:ilvl w:val="0"/>
          <w:numId w:val="3"/>
        </w:numPr>
        <w:spacing w:before="240" w:after="200" w:line="276" w:lineRule="auto"/>
      </w:pPr>
      <w:r>
        <w:t>Was this course designed specifically to meet QM Standards?</w:t>
      </w:r>
    </w:p>
    <w:p w:rsidR="00206376" w:rsidRDefault="00206376" w:rsidP="00206376">
      <w:pPr>
        <w:spacing w:before="240" w:after="200" w:line="276" w:lineRule="auto"/>
        <w:ind w:left="720"/>
      </w:pPr>
    </w:p>
    <w:p w:rsidR="00414CB4" w:rsidRDefault="00D308E1">
      <w:pPr>
        <w:numPr>
          <w:ilvl w:val="0"/>
          <w:numId w:val="3"/>
        </w:numPr>
        <w:spacing w:after="200" w:line="276" w:lineRule="auto"/>
      </w:pPr>
      <w:r>
        <w:t>Have the course developer(s) received professional development (training) in the application of QM Standards?</w:t>
      </w:r>
    </w:p>
    <w:p w:rsidR="009A749C" w:rsidRDefault="009A749C" w:rsidP="009A749C">
      <w:pPr>
        <w:pStyle w:val="ListParagraph"/>
      </w:pPr>
    </w:p>
    <w:p w:rsidR="009A749C" w:rsidRDefault="009A749C" w:rsidP="009A749C">
      <w:pPr>
        <w:spacing w:after="200" w:line="276" w:lineRule="auto"/>
        <w:ind w:left="720"/>
      </w:pPr>
    </w:p>
    <w:p w:rsidR="00414CB4" w:rsidRDefault="00D308E1">
      <w:pPr>
        <w:numPr>
          <w:ilvl w:val="0"/>
          <w:numId w:val="3"/>
        </w:numPr>
        <w:spacing w:before="240" w:after="240" w:line="276" w:lineRule="auto"/>
      </w:pPr>
      <w:r>
        <w:t>If yes, what professional development was taken? If no professional development was taken, enter “N/A” in the textbox.</w:t>
      </w:r>
    </w:p>
    <w:p w:rsidR="00414CB4" w:rsidRDefault="00D308E1">
      <w:pPr>
        <w:spacing w:before="240" w:after="240" w:line="276" w:lineRule="auto"/>
        <w:ind w:left="1440"/>
        <w:rPr>
          <w:b/>
        </w:rPr>
      </w:pPr>
      <w:r>
        <w:rPr>
          <w:b/>
        </w:rPr>
        <w:t xml:space="preserve"> </w:t>
      </w:r>
    </w:p>
    <w:p w:rsidR="00414CB4" w:rsidRDefault="00D308E1">
      <w:pPr>
        <w:numPr>
          <w:ilvl w:val="0"/>
          <w:numId w:val="3"/>
        </w:numPr>
        <w:spacing w:before="240" w:after="200" w:line="276" w:lineRule="auto"/>
      </w:pPr>
      <w:r>
        <w:t>Was this course pre-reviewed (internally) with QM Standards?</w:t>
      </w:r>
    </w:p>
    <w:p w:rsidR="009A749C" w:rsidRDefault="009A749C" w:rsidP="009A749C">
      <w:pPr>
        <w:pStyle w:val="ListParagraph"/>
      </w:pPr>
    </w:p>
    <w:p w:rsidR="009A749C" w:rsidRDefault="009A749C" w:rsidP="009A749C">
      <w:pPr>
        <w:spacing w:before="240" w:after="200" w:line="276" w:lineRule="auto"/>
        <w:ind w:left="720"/>
      </w:pPr>
    </w:p>
    <w:p w:rsidR="00414CB4" w:rsidRDefault="00D308E1">
      <w:pPr>
        <w:numPr>
          <w:ilvl w:val="0"/>
          <w:numId w:val="3"/>
        </w:numPr>
        <w:spacing w:before="240" w:after="240" w:line="276" w:lineRule="auto"/>
      </w:pPr>
      <w:r>
        <w:t xml:space="preserve">Identify any particular aspects of this course you would like specific feedback on from the Review Team. If none, enter “N/A” in the textbox. </w:t>
      </w:r>
    </w:p>
    <w:p w:rsidR="009A749C" w:rsidRDefault="009A749C" w:rsidP="009A749C">
      <w:pPr>
        <w:spacing w:before="240" w:after="240" w:line="276" w:lineRule="auto"/>
        <w:ind w:left="720"/>
      </w:pPr>
    </w:p>
    <w:p w:rsidR="00414CB4" w:rsidRDefault="00D308E1">
      <w:pPr>
        <w:numPr>
          <w:ilvl w:val="0"/>
          <w:numId w:val="3"/>
        </w:numPr>
        <w:spacing w:before="240" w:after="240" w:line="276" w:lineRule="auto"/>
      </w:pPr>
      <w:r>
        <w:t>Provide any other information you want to communicate to the Review Team about the course. If none, enter “N/A” in the textbox.</w:t>
      </w:r>
      <w:bookmarkStart w:id="5" w:name="_GoBack"/>
      <w:bookmarkEnd w:id="5"/>
    </w:p>
    <w:sectPr w:rsidR="00414CB4" w:rsidSect="00D308E1">
      <w:footerReference w:type="default" r:id="rId8"/>
      <w:pgSz w:w="12240" w:h="15840"/>
      <w:pgMar w:top="720" w:right="1440" w:bottom="144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B85" w:rsidRDefault="00D308E1">
      <w:r>
        <w:separator/>
      </w:r>
    </w:p>
  </w:endnote>
  <w:endnote w:type="continuationSeparator" w:id="0">
    <w:p w:rsidR="00C57B85" w:rsidRDefault="00D3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CB4" w:rsidRDefault="00D308E1">
    <w:pPr>
      <w:pBdr>
        <w:top w:val="nil"/>
        <w:left w:val="nil"/>
        <w:bottom w:val="nil"/>
        <w:right w:val="nil"/>
        <w:between w:val="nil"/>
      </w:pBdr>
      <w:tabs>
        <w:tab w:val="center" w:pos="4680"/>
        <w:tab w:val="right" w:pos="9360"/>
      </w:tabs>
      <w:rPr>
        <w:color w:val="000000"/>
      </w:rPr>
    </w:pPr>
    <w:r>
      <w:t>06/28/23</w:t>
    </w:r>
    <w:r>
      <w:tab/>
    </w:r>
    <w:r>
      <w:rPr>
        <w:color w:val="000000"/>
      </w:rPr>
      <w:t>© 20</w:t>
    </w:r>
    <w:r>
      <w:t>23</w:t>
    </w:r>
    <w:r>
      <w:rPr>
        <w:color w:val="000000"/>
      </w:rPr>
      <w:t xml:space="preserve"> </w:t>
    </w:r>
    <w:r>
      <w:t>Quality Matters</w:t>
    </w:r>
    <w:r>
      <w:rPr>
        <w:color w:val="000000"/>
      </w:rPr>
      <w:tab/>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B85" w:rsidRDefault="00D308E1">
      <w:r>
        <w:separator/>
      </w:r>
    </w:p>
  </w:footnote>
  <w:footnote w:type="continuationSeparator" w:id="0">
    <w:p w:rsidR="00C57B85" w:rsidRDefault="00D30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9704F"/>
    <w:multiLevelType w:val="multilevel"/>
    <w:tmpl w:val="C79C32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EA74EA3"/>
    <w:multiLevelType w:val="multilevel"/>
    <w:tmpl w:val="19705F3A"/>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913851"/>
    <w:multiLevelType w:val="multilevel"/>
    <w:tmpl w:val="892AB1E4"/>
    <w:lvl w:ilvl="0">
      <w:start w:val="2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219212D"/>
    <w:multiLevelType w:val="multilevel"/>
    <w:tmpl w:val="E1005F8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6313364"/>
    <w:multiLevelType w:val="multilevel"/>
    <w:tmpl w:val="9970EC3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9116E8"/>
    <w:multiLevelType w:val="multilevel"/>
    <w:tmpl w:val="DA8E0E6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3A43A43"/>
    <w:multiLevelType w:val="multilevel"/>
    <w:tmpl w:val="B69ACCA2"/>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81457C8"/>
    <w:multiLevelType w:val="multilevel"/>
    <w:tmpl w:val="D4266288"/>
    <w:lvl w:ilvl="0">
      <w:start w:val="1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6"/>
  </w:num>
  <w:num w:numId="3">
    <w:abstractNumId w:val="2"/>
  </w:num>
  <w:num w:numId="4">
    <w:abstractNumId w:val="0"/>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CB4"/>
    <w:rsid w:val="000D42F8"/>
    <w:rsid w:val="00206376"/>
    <w:rsid w:val="002564B3"/>
    <w:rsid w:val="00414CB4"/>
    <w:rsid w:val="009A749C"/>
    <w:rsid w:val="00A37031"/>
    <w:rsid w:val="00C57B85"/>
    <w:rsid w:val="00C650D9"/>
    <w:rsid w:val="00D30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3B7D7"/>
  <w15:docId w15:val="{FE935A09-1147-4E34-B313-953373C1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120" w:after="120"/>
      <w:outlineLvl w:val="0"/>
    </w:pPr>
    <w:rPr>
      <w:b/>
      <w:sz w:val="32"/>
      <w:szCs w:val="32"/>
    </w:rPr>
  </w:style>
  <w:style w:type="paragraph" w:styleId="Heading2">
    <w:name w:val="heading 2"/>
    <w:basedOn w:val="Normal"/>
    <w:next w:val="Normal"/>
    <w:uiPriority w:val="9"/>
    <w:unhideWhenUsed/>
    <w:qFormat/>
    <w:pPr>
      <w:keepNext/>
      <w:keepLines/>
      <w:spacing w:before="120" w:after="120"/>
      <w:outlineLvl w:val="1"/>
    </w:pPr>
    <w:rPr>
      <w:b/>
      <w:sz w:val="28"/>
      <w:szCs w:val="28"/>
    </w:rPr>
  </w:style>
  <w:style w:type="paragraph" w:styleId="Heading3">
    <w:name w:val="heading 3"/>
    <w:basedOn w:val="Normal"/>
    <w:next w:val="Normal"/>
    <w:uiPriority w:val="9"/>
    <w:semiHidden/>
    <w:unhideWhenUsed/>
    <w:qFormat/>
    <w:pPr>
      <w:keepNext/>
      <w:keepLines/>
      <w:spacing w:before="120" w:after="12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4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1039</Words>
  <Characters>5955</Characters>
  <Application>Microsoft Office Word</Application>
  <DocSecurity>0</DocSecurity>
  <Lines>151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Rue</dc:creator>
  <cp:lastModifiedBy>Gina Rue</cp:lastModifiedBy>
  <cp:revision>5</cp:revision>
  <dcterms:created xsi:type="dcterms:W3CDTF">2023-11-03T16:53:00Z</dcterms:created>
  <dcterms:modified xsi:type="dcterms:W3CDTF">2023-11-03T18:03:00Z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adb04ce2cb2ced476748a32768513d4c541657026449ea175150e476a5692c68</vt:lpwstr>
  </property>
</Properties>
</file>