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195513" cy="70630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03">
      <w:pPr>
        <w:rPr>
          <w:rFonts w:ascii="Graduate" w:cs="Graduate" w:eastAsia="Graduate" w:hAnsi="Graduate"/>
          <w:b w:val="1"/>
          <w:color w:val="ffff00"/>
          <w:highlight w:val="yellow"/>
          <w:u w:val="singl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p>
    <w:p w:rsidR="00000000" w:rsidDel="00000000" w:rsidP="00000000" w:rsidRDefault="00000000" w:rsidRPr="00000000" w14:paraId="00000004">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DATE:</w:t>
        <w:tab/>
        <w:tab/>
      </w:r>
      <w:r w:rsidDel="00000000" w:rsidR="00000000" w:rsidRPr="00000000">
        <w:rPr>
          <w:rFonts w:ascii="Times New Roman" w:cs="Times New Roman" w:eastAsia="Times New Roman" w:hAnsi="Times New Roman"/>
          <w:sz w:val="20"/>
          <w:szCs w:val="20"/>
          <w:highlight w:val="white"/>
          <w:rtl w:val="0"/>
        </w:rPr>
        <w:t xml:space="preserve">August 13</w:t>
      </w:r>
      <w:r w:rsidDel="00000000" w:rsidR="00000000" w:rsidRPr="00000000">
        <w:rPr>
          <w:rFonts w:ascii="Times New Roman" w:cs="Times New Roman" w:eastAsia="Times New Roman" w:hAnsi="Times New Roman"/>
          <w:sz w:val="20"/>
          <w:szCs w:val="20"/>
          <w:highlight w:val="white"/>
          <w:rtl w:val="0"/>
        </w:rPr>
        <w:t xml:space="preserve">, 2025</w:t>
      </w:r>
    </w:p>
    <w:p w:rsidR="00000000" w:rsidDel="00000000" w:rsidP="00000000" w:rsidRDefault="00000000" w:rsidRPr="00000000" w14:paraId="00000006">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TO:</w:t>
        <w:tab/>
        <w:tab/>
      </w:r>
      <w:r w:rsidDel="00000000" w:rsidR="00000000" w:rsidRPr="00000000">
        <w:rPr>
          <w:rFonts w:ascii="Times New Roman" w:cs="Times New Roman" w:eastAsia="Times New Roman" w:hAnsi="Times New Roman"/>
          <w:sz w:val="20"/>
          <w:szCs w:val="20"/>
          <w:highlight w:val="white"/>
          <w:rtl w:val="0"/>
        </w:rPr>
        <w:t xml:space="preserve">Members of the Faculty</w:t>
      </w:r>
    </w:p>
    <w:p w:rsidR="00000000" w:rsidDel="00000000" w:rsidP="00000000" w:rsidRDefault="00000000" w:rsidRPr="00000000" w14:paraId="00000007">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FROM:</w:t>
        <w:tab/>
        <w:tab/>
      </w:r>
      <w:r w:rsidDel="00000000" w:rsidR="00000000" w:rsidRPr="00000000">
        <w:rPr>
          <w:rFonts w:ascii="Times New Roman" w:cs="Times New Roman" w:eastAsia="Times New Roman" w:hAnsi="Times New Roman"/>
          <w:sz w:val="20"/>
          <w:szCs w:val="20"/>
          <w:highlight w:val="white"/>
          <w:rtl w:val="0"/>
        </w:rPr>
        <w:t xml:space="preserve">Grace Frederickson, Director of Student-Athlete Academic Services</w:t>
      </w:r>
    </w:p>
    <w:p w:rsidR="00000000" w:rsidDel="00000000" w:rsidP="00000000" w:rsidRDefault="00000000" w:rsidRPr="00000000" w14:paraId="00000008">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SUBJECT:</w:t>
        <w:tab/>
      </w:r>
      <w:r w:rsidDel="00000000" w:rsidR="00000000" w:rsidRPr="00000000">
        <w:rPr>
          <w:rFonts w:ascii="Times New Roman" w:cs="Times New Roman" w:eastAsia="Times New Roman" w:hAnsi="Times New Roman"/>
          <w:sz w:val="20"/>
          <w:szCs w:val="20"/>
          <w:highlight w:val="white"/>
          <w:rtl w:val="0"/>
        </w:rPr>
        <w:t xml:space="preserve">Excused Student-Athlete Absences</w:t>
      </w:r>
    </w:p>
    <w:p w:rsidR="00000000" w:rsidDel="00000000" w:rsidP="00000000" w:rsidRDefault="00000000" w:rsidRPr="00000000" w14:paraId="00000009">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To participate in intercollegiate athletic competition, it will be necessary for members of the </w:t>
      </w:r>
      <w:r w:rsidDel="00000000" w:rsidR="00000000" w:rsidRPr="00000000">
        <w:rPr>
          <w:rFonts w:ascii="Times New Roman" w:cs="Times New Roman" w:eastAsia="Times New Roman" w:hAnsi="Times New Roman"/>
          <w:b w:val="1"/>
          <w:sz w:val="20"/>
          <w:szCs w:val="20"/>
          <w:highlight w:val="white"/>
          <w:rtl w:val="0"/>
        </w:rPr>
        <w:t xml:space="preserve">Women’s Cross Country</w:t>
      </w:r>
      <w:r w:rsidDel="00000000" w:rsidR="00000000" w:rsidRPr="00000000">
        <w:rPr>
          <w:rFonts w:ascii="Times New Roman" w:cs="Times New Roman" w:eastAsia="Times New Roman" w:hAnsi="Times New Roman"/>
          <w:sz w:val="20"/>
          <w:szCs w:val="20"/>
          <w:highlight w:val="white"/>
          <w:rtl w:val="0"/>
        </w:rPr>
        <w:t xml:space="preserve"> team to miss class on the dates listed below for competition. Given this, VALPO student-athletes will personally deliver a current competition schedule to each of their professors at the beginning of the semester. It is hoped that this practice will encourage increased faculty-student interaction in our continuing effort to improve the academic achievement of student-athletes. The VALPO Athletics Department, coaching staff, and team members place great emphasis on student-athlete academic success.</w:t>
      </w:r>
    </w:p>
    <w:p w:rsidR="00000000" w:rsidDel="00000000" w:rsidP="00000000" w:rsidRDefault="00000000" w:rsidRPr="00000000" w14:paraId="0000000B">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 accordance with Article 3.3.2 of the Faculty Handbook (</w:t>
      </w:r>
      <w:r w:rsidDel="00000000" w:rsidR="00000000" w:rsidRPr="00000000">
        <w:rPr>
          <w:rFonts w:ascii="Times New Roman" w:cs="Times New Roman" w:eastAsia="Times New Roman" w:hAnsi="Times New Roman"/>
          <w:b w:val="1"/>
          <w:sz w:val="20"/>
          <w:szCs w:val="20"/>
          <w:highlight w:val="white"/>
          <w:rtl w:val="0"/>
        </w:rPr>
        <w:t xml:space="preserve">Absences Due to Sporting Events)</w:t>
      </w:r>
      <w:r w:rsidDel="00000000" w:rsidR="00000000" w:rsidRPr="00000000">
        <w:rPr>
          <w:rFonts w:ascii="Times New Roman" w:cs="Times New Roman" w:eastAsia="Times New Roman" w:hAnsi="Times New Roman"/>
          <w:sz w:val="20"/>
          <w:szCs w:val="20"/>
          <w:highlight w:val="white"/>
          <w:rtl w:val="0"/>
        </w:rPr>
        <w:t xml:space="preserve">, it is inevitable that conflicts will arise between class requirements and sporting events. These student-athletes are keenly aware that academics are their first priority. Further, they recognize their responsibility for speaking with faculty in the first week of the semester, or when their competition schedule is released to make arrangements, in advance, to make up any academic work, submit assignments on time, or complete tests or quizzes that may be missed as a result of competition or travel.</w:t>
      </w:r>
    </w:p>
    <w:p w:rsidR="00000000" w:rsidDel="00000000" w:rsidP="00000000" w:rsidRDefault="00000000" w:rsidRPr="00000000" w14:paraId="0000000D">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student-athletes are capable and motivated students who are very concerned about their academic success. In support of this, during the fourth or fifth week of the semester, Academic Support and Student Services will request an Academic Report, for the student-athletes in your class to obtain your feedback and suggestion regarding their academic success. </w:t>
      </w:r>
    </w:p>
    <w:p w:rsidR="00000000" w:rsidDel="00000000" w:rsidP="00000000" w:rsidRDefault="00000000" w:rsidRPr="00000000" w14:paraId="0000000F">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would appreciate any consideration to the student-athlete for classes missed due to travel and competition representing Valparaiso University. If you would like to update us on a student-athlete’s performance in your class or you have any questions, please feel free to contact me via email at </w:t>
      </w:r>
      <w:hyperlink r:id="rId7">
        <w:r w:rsidDel="00000000" w:rsidR="00000000" w:rsidRPr="00000000">
          <w:rPr>
            <w:rFonts w:ascii="Times New Roman" w:cs="Times New Roman" w:eastAsia="Times New Roman" w:hAnsi="Times New Roman"/>
            <w:color w:val="1155cc"/>
            <w:sz w:val="20"/>
            <w:szCs w:val="20"/>
            <w:highlight w:val="white"/>
            <w:u w:val="single"/>
            <w:rtl w:val="0"/>
          </w:rPr>
          <w:t xml:space="preserve">grace.frederickson@valpo.edu</w:t>
        </w:r>
      </w:hyperlink>
      <w:r w:rsidDel="00000000" w:rsidR="00000000" w:rsidRPr="00000000">
        <w:rPr>
          <w:rFonts w:ascii="Times New Roman" w:cs="Times New Roman" w:eastAsia="Times New Roman" w:hAnsi="Times New Roman"/>
          <w:sz w:val="20"/>
          <w:szCs w:val="20"/>
          <w:highlight w:val="white"/>
          <w:rtl w:val="0"/>
        </w:rPr>
        <w:t xml:space="preserve"> or phone at (502) 528-0134. Thank you for your time and consideration. In addition, I encourage you to come and support VALPO Athletics. GO BEACONS!!!</w:t>
      </w:r>
    </w:p>
    <w:p w:rsidR="00000000" w:rsidDel="00000000" w:rsidP="00000000" w:rsidRDefault="00000000" w:rsidRPr="00000000" w14:paraId="00000011">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By signing below, you are acknowledging that the student athlete has provided you with his/her team’s travel schedule showing dates of classes to be missed.</w:t>
      </w:r>
    </w:p>
    <w:p w:rsidR="00000000" w:rsidDel="00000000" w:rsidP="00000000" w:rsidRDefault="00000000" w:rsidRPr="00000000" w14:paraId="00000013">
      <w:pPr>
        <w:rPr>
          <w:rFonts w:ascii="Times New Roman" w:cs="Times New Roman" w:eastAsia="Times New Roman" w:hAnsi="Times New Roman"/>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Instructors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Name &amp;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Day &amp;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bl>
    <w:p w:rsidR="00000000" w:rsidDel="00000000" w:rsidP="00000000" w:rsidRDefault="00000000" w:rsidRPr="00000000" w14:paraId="00000026">
      <w:pPr>
        <w:jc w:val="center"/>
        <w:rPr/>
      </w:pPr>
      <w:r w:rsidDel="00000000" w:rsidR="00000000" w:rsidRPr="00000000">
        <w:rPr/>
        <w:drawing>
          <wp:inline distB="114300" distT="114300" distL="114300" distR="114300">
            <wp:extent cx="2195513" cy="7063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28">
      <w:pPr>
        <w:rPr>
          <w:rFonts w:ascii="Times New Roman" w:cs="Times New Roman" w:eastAsia="Times New Roman" w:hAnsi="Times New Roman"/>
          <w:highlight w:val="whit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Women’s Cross Country Team Members</w:t>
      </w:r>
    </w:p>
    <w:p w:rsidR="00000000" w:rsidDel="00000000" w:rsidP="00000000" w:rsidRDefault="00000000" w:rsidRPr="00000000" w14:paraId="0000002B">
      <w:pPr>
        <w:jc w:val="center"/>
        <w:rPr>
          <w:rFonts w:ascii="Times New Roman" w:cs="Times New Roman" w:eastAsia="Times New Roman" w:hAnsi="Times New Roman"/>
          <w:b w:val="1"/>
          <w:sz w:val="20"/>
          <w:szCs w:val="20"/>
          <w:highlight w:val="white"/>
          <w:u w:val="single"/>
        </w:rPr>
        <w:sectPr>
          <w:pgSz w:h="15840" w:w="12240" w:orient="portrait"/>
          <w:pgMar w:bottom="1080" w:top="1080" w:left="1440" w:right="1440" w:header="720" w:footer="720"/>
          <w:pgNumType w:start="1"/>
        </w:sect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Kensi Black</w:t>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Lauren Guiley</w:t>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 Heimsoth</w:t>
      </w:r>
    </w:p>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Alexandra Higbee</w:t>
      </w:r>
    </w:p>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Vanessa Parsons</w:t>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Vivian Rahmel</w:t>
      </w:r>
    </w:p>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Laetitia Raoult</w:t>
      </w:r>
    </w:p>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Samantha Rowley</w:t>
      </w:r>
    </w:p>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Katie Sell</w:t>
      </w:r>
    </w:p>
    <w:p w:rsidR="00000000" w:rsidDel="00000000" w:rsidP="00000000" w:rsidRDefault="00000000" w:rsidRPr="00000000" w14:paraId="000000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Amelia Tisdale</w:t>
      </w:r>
    </w:p>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Isabella Valencia</w:t>
      </w:r>
    </w:p>
    <w:p w:rsidR="00000000" w:rsidDel="00000000" w:rsidP="00000000" w:rsidRDefault="00000000" w:rsidRPr="00000000" w14:paraId="000000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Alina Worzella</w:t>
      </w:r>
    </w:p>
    <w:p w:rsidR="00000000" w:rsidDel="00000000" w:rsidP="00000000" w:rsidRDefault="00000000" w:rsidRPr="00000000" w14:paraId="00000038">
      <w:pPr>
        <w:rPr>
          <w:rFonts w:ascii="Times New Roman" w:cs="Times New Roman" w:eastAsia="Times New Roman" w:hAnsi="Times New Roman"/>
          <w:sz w:val="20"/>
          <w:szCs w:val="20"/>
        </w:rPr>
        <w:sectPr>
          <w:type w:val="continuous"/>
          <w:pgSz w:h="15840" w:w="12240" w:orient="portrait"/>
          <w:pgMar w:bottom="1080" w:top="1080" w:left="1440" w:right="1440" w:header="720" w:footer="720"/>
          <w:cols w:equalWidth="0" w:num="3">
            <w:col w:space="720" w:w="2640"/>
            <w:col w:space="720" w:w="2640"/>
            <w:col w:space="0" w:w="2640"/>
          </w:cols>
        </w:sectPr>
      </w:pPr>
      <w:r w:rsidDel="00000000" w:rsidR="00000000" w:rsidRPr="00000000">
        <w:rPr>
          <w:rFonts w:ascii="Times New Roman" w:cs="Times New Roman" w:eastAsia="Times New Roman" w:hAnsi="Times New Roman"/>
          <w:sz w:val="20"/>
          <w:szCs w:val="20"/>
          <w:rtl w:val="0"/>
        </w:rPr>
        <w:t xml:space="preserve">Lauren Wroza</w:t>
      </w:r>
    </w:p>
    <w:p w:rsidR="00000000" w:rsidDel="00000000" w:rsidP="00000000" w:rsidRDefault="00000000" w:rsidRPr="00000000" w14:paraId="00000039">
      <w:pPr>
        <w:jc w:val="cente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3A">
      <w:pPr>
        <w:jc w:val="cente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Women’s Cross Country Competition &amp; Travel Schedule</w:t>
      </w:r>
    </w:p>
    <w:p w:rsidR="00000000" w:rsidDel="00000000" w:rsidP="00000000" w:rsidRDefault="00000000" w:rsidRPr="00000000" w14:paraId="0000003C">
      <w:pPr>
        <w:jc w:val="center"/>
        <w:rPr>
          <w:rFonts w:ascii="Times New Roman" w:cs="Times New Roman" w:eastAsia="Times New Roman" w:hAnsi="Times New Roman"/>
          <w:b w:val="1"/>
          <w:highlight w:val="white"/>
          <w:u w:val="single"/>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010"/>
        <w:gridCol w:w="2820"/>
        <w:gridCol w:w="2190"/>
        <w:tblGridChange w:id="0">
          <w:tblGrid>
            <w:gridCol w:w="2340"/>
            <w:gridCol w:w="2010"/>
            <w:gridCol w:w="2820"/>
            <w:gridCol w:w="21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Competition Date/ Opponent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Reporting/Departure Date/Time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Return Date/Time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8/29/25 - Winrow Valparaiso 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Valparaiso,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8/29/25 - 4:00pm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9/19/25 - Western Michigan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Kalamazoo, 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9/19/25 - 5:30am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9/19/25 - 4:30pm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10/3/25 - Notre Dame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South Bend,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10/3/25 - 8:00am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10/3/25 - 6:00pm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10/17/25 - Bradley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Peoria, 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10/16/25 - 11:30am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10/17/25 - 9:00pm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10/31/25 - MVC Championships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Evansville,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10/30/25 - 8:00am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10/31/25 - 6:00pm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11/14/25 - NCAA Great Lakes Regional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Evansville,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11/13/25 - 8:00am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11/14/25 - 6:00pm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11/22/25 - NCAA Nationals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Columbia, 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TBD</w:t>
            </w:r>
          </w:p>
        </w:tc>
      </w:tr>
    </w:tbl>
    <w:p w:rsidR="00000000" w:rsidDel="00000000" w:rsidP="00000000" w:rsidRDefault="00000000" w:rsidRPr="00000000" w14:paraId="0000005E">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20"/>
          <w:szCs w:val="20"/>
          <w:highlight w:val="white"/>
          <w:u w:val="single"/>
        </w:rPr>
        <w:sectPr>
          <w:type w:val="continuous"/>
          <w:pgSz w:h="15840" w:w="12240" w:orient="portrait"/>
          <w:pgMar w:bottom="1080" w:top="1080" w:left="1440" w:right="1440" w:header="720" w:footer="720"/>
        </w:sect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0"/>
          <w:szCs w:val="20"/>
          <w:highlight w:val="white"/>
        </w:rPr>
        <w:sectPr>
          <w:type w:val="continuous"/>
          <w:pgSz w:h="15840" w:w="12240" w:orient="portrait"/>
          <w:pgMar w:bottom="1080" w:top="1080" w:left="1440" w:right="1440" w:header="720" w:footer="720"/>
          <w:cols w:equalWidth="0" w:num="1">
            <w:col w:space="0" w:w="9360"/>
          </w:cols>
        </w:sectPr>
      </w:pPr>
      <w:r w:rsidDel="00000000" w:rsidR="00000000" w:rsidRPr="00000000">
        <w:rPr>
          <w:rFonts w:ascii="Times New Roman" w:cs="Times New Roman" w:eastAsia="Times New Roman" w:hAnsi="Times New Roman"/>
          <w:b w:val="1"/>
          <w:sz w:val="20"/>
          <w:szCs w:val="20"/>
          <w:highlight w:val="white"/>
          <w:u w:val="single"/>
          <w:rtl w:val="0"/>
        </w:rPr>
        <w:t xml:space="preserve">Actual Missed Classes:</w:t>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0"/>
          <w:szCs w:val="20"/>
          <w:highlight w:val="white"/>
        </w:rPr>
        <w:sectPr>
          <w:type w:val="continuous"/>
          <w:pgSz w:h="15840" w:w="12240" w:orient="portrait"/>
          <w:pgMar w:bottom="1080" w:top="108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August 29th (after 4:00pm)</w:t>
      </w:r>
    </w:p>
    <w:p w:rsidR="00000000" w:rsidDel="00000000" w:rsidP="00000000" w:rsidRDefault="00000000" w:rsidRPr="00000000" w14:paraId="00000064">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September 19th</w:t>
      </w:r>
    </w:p>
    <w:p w:rsidR="00000000" w:rsidDel="00000000" w:rsidP="00000000" w:rsidRDefault="00000000" w:rsidRPr="00000000" w14:paraId="00000065">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October 3rd</w:t>
      </w:r>
    </w:p>
    <w:p w:rsidR="00000000" w:rsidDel="00000000" w:rsidP="00000000" w:rsidRDefault="00000000" w:rsidRPr="00000000" w14:paraId="00000066">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Thursday, October 16th (after 11:30am)</w:t>
      </w:r>
    </w:p>
    <w:p w:rsidR="00000000" w:rsidDel="00000000" w:rsidP="00000000" w:rsidRDefault="00000000" w:rsidRPr="00000000" w14:paraId="00000067">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October 17th</w:t>
      </w:r>
    </w:p>
    <w:p w:rsidR="00000000" w:rsidDel="00000000" w:rsidP="00000000" w:rsidRDefault="00000000" w:rsidRPr="00000000" w14:paraId="00000068">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Thursday, October 30th</w:t>
      </w:r>
    </w:p>
    <w:p w:rsidR="00000000" w:rsidDel="00000000" w:rsidP="00000000" w:rsidRDefault="00000000" w:rsidRPr="00000000" w14:paraId="00000069">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October 31st</w:t>
      </w:r>
    </w:p>
    <w:p w:rsidR="00000000" w:rsidDel="00000000" w:rsidP="00000000" w:rsidRDefault="00000000" w:rsidRPr="00000000" w14:paraId="0000006A">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Thursday, November 13th</w:t>
      </w:r>
    </w:p>
    <w:p w:rsidR="00000000" w:rsidDel="00000000" w:rsidP="00000000" w:rsidRDefault="00000000" w:rsidRPr="00000000" w14:paraId="0000006B">
      <w:pPr>
        <w:rPr>
          <w:rFonts w:ascii="Times New Roman" w:cs="Times New Roman" w:eastAsia="Times New Roman" w:hAnsi="Times New Roman"/>
          <w:sz w:val="20"/>
          <w:szCs w:val="20"/>
          <w:highlight w:val="white"/>
        </w:rPr>
        <w:sectPr>
          <w:type w:val="continuous"/>
          <w:pgSz w:h="15840" w:w="12240" w:orient="portrait"/>
          <w:pgMar w:bottom="1080" w:top="108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0"/>
          <w:szCs w:val="20"/>
          <w:highlight w:val="white"/>
          <w:rtl w:val="0"/>
        </w:rPr>
        <w:t xml:space="preserve">Friday, November 14th</w:t>
      </w:r>
    </w:p>
    <w:p w:rsidR="00000000" w:rsidDel="00000000" w:rsidP="00000000" w:rsidRDefault="00000000" w:rsidRPr="00000000" w14:paraId="0000006C">
      <w:pPr>
        <w:rPr/>
      </w:pPr>
      <w:r w:rsidDel="00000000" w:rsidR="00000000" w:rsidRPr="00000000">
        <w:rPr>
          <w:rtl w:val="0"/>
        </w:rPr>
      </w:r>
    </w:p>
    <w:sectPr>
      <w:type w:val="continuous"/>
      <w:pgSz w:h="15840" w:w="12240" w:orient="portrait"/>
      <w:pgMar w:bottom="1080" w:top="108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radua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race.frederickson@valpo.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radua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